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5E5F8FFD" w14:textId="77777777" w:rsidR="005C16EF" w:rsidRPr="00E46E2E" w:rsidRDefault="005C16EF" w:rsidP="005C16EF">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December 12</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1323D0AD"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Welcome</w:t>
      </w:r>
    </w:p>
    <w:p w14:paraId="600948AC"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5F35E7CB" w14:textId="77777777" w:rsidR="005C16EF" w:rsidRDefault="005C16EF" w:rsidP="005C16EF">
      <w:pPr>
        <w:spacing w:line="240" w:lineRule="auto"/>
        <w:rPr>
          <w:rFonts w:eastAsia="Times New Roman" w:cstheme="minorHAnsi"/>
          <w:b/>
          <w:bCs/>
          <w:sz w:val="24"/>
        </w:rPr>
      </w:pPr>
      <w:r w:rsidRPr="002B5A23">
        <w:rPr>
          <w:rFonts w:eastAsia="Times New Roman" w:cstheme="minorHAnsi"/>
          <w:b/>
          <w:bCs/>
          <w:sz w:val="24"/>
        </w:rPr>
        <w:t xml:space="preserve">Angels From </w:t>
      </w:r>
      <w:proofErr w:type="gramStart"/>
      <w:r w:rsidRPr="002B5A23">
        <w:rPr>
          <w:rFonts w:eastAsia="Times New Roman" w:cstheme="minorHAnsi"/>
          <w:b/>
          <w:bCs/>
          <w:sz w:val="24"/>
        </w:rPr>
        <w:t>The</w:t>
      </w:r>
      <w:proofErr w:type="gramEnd"/>
      <w:r w:rsidRPr="002B5A23">
        <w:rPr>
          <w:rFonts w:eastAsia="Times New Roman" w:cstheme="minorHAnsi"/>
          <w:b/>
          <w:bCs/>
          <w:sz w:val="24"/>
        </w:rPr>
        <w:t xml:space="preserve"> Realms of Glory (Emmanuel)</w:t>
      </w:r>
    </w:p>
    <w:p w14:paraId="320A3382" w14:textId="77777777" w:rsidR="005C16EF" w:rsidRPr="002B5A23" w:rsidRDefault="005C16EF" w:rsidP="005C16EF">
      <w:pPr>
        <w:spacing w:line="240" w:lineRule="auto"/>
        <w:rPr>
          <w:rFonts w:eastAsia="Times New Roman" w:cstheme="minorHAnsi"/>
          <w:sz w:val="24"/>
        </w:rPr>
      </w:pPr>
      <w:r w:rsidRPr="002B5A23">
        <w:rPr>
          <w:rFonts w:eastAsia="Times New Roman" w:cstheme="minorHAnsi"/>
          <w:sz w:val="24"/>
        </w:rPr>
        <w:t>Angels from the realms of glory</w:t>
      </w:r>
      <w:r>
        <w:rPr>
          <w:rFonts w:eastAsia="Times New Roman" w:cstheme="minorHAnsi"/>
          <w:sz w:val="24"/>
        </w:rPr>
        <w:br/>
      </w:r>
      <w:r w:rsidRPr="002B5A23">
        <w:rPr>
          <w:rFonts w:eastAsia="Times New Roman" w:cstheme="minorHAnsi"/>
          <w:sz w:val="24"/>
        </w:rPr>
        <w:t xml:space="preserve">Wing your flight o'er all the earth </w:t>
      </w:r>
      <w:r>
        <w:rPr>
          <w:rFonts w:eastAsia="Times New Roman" w:cstheme="minorHAnsi"/>
          <w:sz w:val="24"/>
        </w:rPr>
        <w:br/>
      </w:r>
      <w:r w:rsidRPr="002B5A23">
        <w:rPr>
          <w:rFonts w:eastAsia="Times New Roman" w:cstheme="minorHAnsi"/>
          <w:sz w:val="24"/>
        </w:rPr>
        <w:t>You who sang creation's story</w:t>
      </w:r>
      <w:r>
        <w:rPr>
          <w:rFonts w:eastAsia="Times New Roman" w:cstheme="minorHAnsi"/>
          <w:sz w:val="24"/>
        </w:rPr>
        <w:br/>
      </w:r>
      <w:r w:rsidRPr="002B5A23">
        <w:rPr>
          <w:rFonts w:eastAsia="Times New Roman" w:cstheme="minorHAnsi"/>
          <w:sz w:val="24"/>
        </w:rPr>
        <w:t>Now proclaim Messiah's birth</w:t>
      </w:r>
      <w:r>
        <w:rPr>
          <w:rFonts w:eastAsia="Times New Roman" w:cstheme="minorHAnsi"/>
          <w:sz w:val="24"/>
        </w:rPr>
        <w:br/>
      </w:r>
      <w:r w:rsidRPr="002B5A23">
        <w:rPr>
          <w:rFonts w:eastAsia="Times New Roman" w:cstheme="minorHAnsi"/>
          <w:sz w:val="24"/>
        </w:rPr>
        <w:t>Come and worship Come and worship</w:t>
      </w:r>
      <w:r>
        <w:rPr>
          <w:rFonts w:eastAsia="Times New Roman" w:cstheme="minorHAnsi"/>
          <w:sz w:val="24"/>
        </w:rPr>
        <w:br/>
      </w:r>
      <w:proofErr w:type="spellStart"/>
      <w:r w:rsidRPr="002B5A23">
        <w:rPr>
          <w:rFonts w:eastAsia="Times New Roman" w:cstheme="minorHAnsi"/>
          <w:sz w:val="24"/>
        </w:rPr>
        <w:t>Worship</w:t>
      </w:r>
      <w:proofErr w:type="spellEnd"/>
      <w:r w:rsidRPr="002B5A23">
        <w:rPr>
          <w:rFonts w:eastAsia="Times New Roman" w:cstheme="minorHAnsi"/>
          <w:sz w:val="24"/>
        </w:rPr>
        <w:t xml:space="preserve"> Christ the newborn King</w:t>
      </w:r>
    </w:p>
    <w:p w14:paraId="4C66D71F" w14:textId="77777777" w:rsidR="005C16EF" w:rsidRDefault="005C16EF" w:rsidP="005C16EF">
      <w:pPr>
        <w:spacing w:line="240" w:lineRule="auto"/>
        <w:rPr>
          <w:rFonts w:eastAsia="Times New Roman" w:cstheme="minorHAnsi"/>
          <w:sz w:val="24"/>
        </w:rPr>
      </w:pPr>
      <w:r w:rsidRPr="002B5A23">
        <w:rPr>
          <w:rFonts w:eastAsia="Times New Roman" w:cstheme="minorHAnsi"/>
          <w:sz w:val="24"/>
        </w:rPr>
        <w:t>Shepherds in the field abiding</w:t>
      </w:r>
      <w:r>
        <w:rPr>
          <w:rFonts w:eastAsia="Times New Roman" w:cstheme="minorHAnsi"/>
          <w:sz w:val="24"/>
        </w:rPr>
        <w:br/>
      </w:r>
      <w:r w:rsidRPr="002B5A23">
        <w:rPr>
          <w:rFonts w:eastAsia="Times New Roman" w:cstheme="minorHAnsi"/>
          <w:sz w:val="24"/>
        </w:rPr>
        <w:t>Watching o'er your flocks by night</w:t>
      </w:r>
      <w:r>
        <w:rPr>
          <w:rFonts w:eastAsia="Times New Roman" w:cstheme="minorHAnsi"/>
          <w:sz w:val="24"/>
        </w:rPr>
        <w:br/>
      </w:r>
      <w:r w:rsidRPr="002B5A23">
        <w:rPr>
          <w:rFonts w:eastAsia="Times New Roman" w:cstheme="minorHAnsi"/>
          <w:sz w:val="24"/>
        </w:rPr>
        <w:t>God with man is now residing</w:t>
      </w:r>
      <w:r>
        <w:rPr>
          <w:rFonts w:eastAsia="Times New Roman" w:cstheme="minorHAnsi"/>
          <w:sz w:val="24"/>
        </w:rPr>
        <w:br/>
      </w:r>
      <w:r w:rsidRPr="002B5A23">
        <w:rPr>
          <w:rFonts w:eastAsia="Times New Roman" w:cstheme="minorHAnsi"/>
          <w:sz w:val="24"/>
        </w:rPr>
        <w:t>Yonder shines the infant light</w:t>
      </w:r>
      <w:r>
        <w:rPr>
          <w:rFonts w:eastAsia="Times New Roman" w:cstheme="minorHAnsi"/>
          <w:sz w:val="24"/>
        </w:rPr>
        <w:br/>
      </w:r>
      <w:r w:rsidRPr="002B5A23">
        <w:rPr>
          <w:rFonts w:eastAsia="Times New Roman" w:cstheme="minorHAnsi"/>
          <w:sz w:val="24"/>
        </w:rPr>
        <w:t xml:space="preserve">Come and worship, Come and worship </w:t>
      </w:r>
      <w:r>
        <w:rPr>
          <w:rFonts w:eastAsia="Times New Roman" w:cstheme="minorHAnsi"/>
          <w:sz w:val="24"/>
        </w:rPr>
        <w:br/>
      </w:r>
      <w:proofErr w:type="spellStart"/>
      <w:r w:rsidRPr="002B5A23">
        <w:rPr>
          <w:rFonts w:eastAsia="Times New Roman" w:cstheme="minorHAnsi"/>
          <w:sz w:val="24"/>
        </w:rPr>
        <w:t>Worship</w:t>
      </w:r>
      <w:proofErr w:type="spellEnd"/>
      <w:r w:rsidRPr="002B5A23">
        <w:rPr>
          <w:rFonts w:eastAsia="Times New Roman" w:cstheme="minorHAnsi"/>
          <w:sz w:val="24"/>
        </w:rPr>
        <w:t xml:space="preserve"> Christ the newborn King</w:t>
      </w:r>
    </w:p>
    <w:p w14:paraId="20579263"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Invocation</w:t>
      </w:r>
    </w:p>
    <w:p w14:paraId="5A979670"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Confession and Forgiveness:</w:t>
      </w:r>
    </w:p>
    <w:p w14:paraId="0473228E" w14:textId="77777777" w:rsidR="005C16EF" w:rsidRPr="00E46E2E" w:rsidRDefault="005C16EF" w:rsidP="005C16EF">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0014939" w14:textId="77777777" w:rsidR="005C16EF" w:rsidRPr="00E46E2E" w:rsidRDefault="005C16EF" w:rsidP="005C16EF">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5C62ECEB" w14:textId="77777777" w:rsidR="005C16EF" w:rsidRPr="00E46E2E" w:rsidRDefault="005C16EF" w:rsidP="005C16EF">
      <w:pPr>
        <w:spacing w:line="240" w:lineRule="auto"/>
        <w:jc w:val="both"/>
        <w:rPr>
          <w:rFonts w:eastAsia="Times New Roman" w:cstheme="minorHAnsi"/>
          <w:sz w:val="24"/>
        </w:rPr>
      </w:pPr>
      <w:r w:rsidRPr="00E46E2E">
        <w:rPr>
          <w:rFonts w:eastAsia="Times New Roman" w:cstheme="minorHAnsi"/>
          <w:sz w:val="24"/>
        </w:rPr>
        <w:lastRenderedPageBreak/>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5A27CBB6" w14:textId="77777777" w:rsidR="005C16EF" w:rsidRPr="00E46E2E" w:rsidRDefault="005C16EF" w:rsidP="005C16EF">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43BEE4E0" w14:textId="77777777" w:rsidR="005C16EF" w:rsidRPr="0086035A" w:rsidRDefault="005C16EF" w:rsidP="005C16EF">
      <w:pPr>
        <w:spacing w:line="240" w:lineRule="auto"/>
        <w:jc w:val="both"/>
        <w:rPr>
          <w:rFonts w:eastAsia="Times New Roman" w:cstheme="minorHAnsi"/>
          <w:sz w:val="24"/>
        </w:rPr>
      </w:pPr>
      <w:r w:rsidRPr="00E46E2E">
        <w:rPr>
          <w:rFonts w:eastAsia="Times New Roman" w:cstheme="minorHAnsi"/>
          <w:sz w:val="24"/>
        </w:rPr>
        <w:t>C: Amen</w:t>
      </w:r>
    </w:p>
    <w:p w14:paraId="0D5F4476" w14:textId="77777777" w:rsidR="005C16EF" w:rsidRPr="00B7687F" w:rsidRDefault="005C16EF" w:rsidP="005C16EF">
      <w:pPr>
        <w:spacing w:line="240" w:lineRule="auto"/>
        <w:rPr>
          <w:rFonts w:eastAsia="Times New Roman" w:cstheme="minorHAnsi"/>
          <w:b/>
          <w:bCs/>
          <w:sz w:val="24"/>
        </w:rPr>
      </w:pPr>
      <w:r w:rsidRPr="00B7687F">
        <w:rPr>
          <w:rFonts w:eastAsia="Times New Roman" w:cstheme="minorHAnsi"/>
          <w:b/>
          <w:bCs/>
          <w:sz w:val="24"/>
        </w:rPr>
        <w:t>Old Testament Reading - 1 Kings 11:1–10</w:t>
      </w:r>
    </w:p>
    <w:p w14:paraId="1AD2299A" w14:textId="77777777" w:rsidR="005C16EF" w:rsidRDefault="005C16EF" w:rsidP="005C16EF">
      <w:pPr>
        <w:spacing w:line="240" w:lineRule="auto"/>
        <w:jc w:val="both"/>
        <w:rPr>
          <w:rFonts w:eastAsia="Times New Roman" w:cstheme="minorHAnsi"/>
          <w:sz w:val="24"/>
        </w:rPr>
      </w:pPr>
      <w:r w:rsidRPr="00B7687F">
        <w:rPr>
          <w:rFonts w:eastAsia="Times New Roman" w:cstheme="minorHAnsi"/>
          <w:sz w:val="24"/>
        </w:rPr>
        <w:t xml:space="preserve">Now King Solomon loved many foreign women, along with the daughter of Pharaoh: Moabite, Ammonite, Edomite, Sidonian, and Hittite women, from the nations concerning which the Lord had said to the people of </w:t>
      </w:r>
      <w:proofErr w:type="spellStart"/>
      <w:proofErr w:type="gramStart"/>
      <w:r w:rsidRPr="00B7687F">
        <w:rPr>
          <w:rFonts w:eastAsia="Times New Roman" w:cstheme="minorHAnsi"/>
          <w:sz w:val="24"/>
        </w:rPr>
        <w:t>Israel,“</w:t>
      </w:r>
      <w:proofErr w:type="gramEnd"/>
      <w:r w:rsidRPr="00B7687F">
        <w:rPr>
          <w:rFonts w:eastAsia="Times New Roman" w:cstheme="minorHAnsi"/>
          <w:sz w:val="24"/>
        </w:rPr>
        <w:t>You</w:t>
      </w:r>
      <w:proofErr w:type="spellEnd"/>
      <w:r w:rsidRPr="00B7687F">
        <w:rPr>
          <w:rFonts w:eastAsia="Times New Roman" w:cstheme="minorHAnsi"/>
          <w:sz w:val="24"/>
        </w:rPr>
        <w:t xml:space="preserve"> shall not enter into marriage with them, neither shall they with you, for surely they will turn away your heart after their gods.” Solomon clung to these in love. He had 700 wives, who were princesses, and 300 concubines. And his wives turned away his heart. </w:t>
      </w:r>
    </w:p>
    <w:p w14:paraId="0B92BE68" w14:textId="77777777" w:rsidR="005C16EF" w:rsidRDefault="005C16EF" w:rsidP="005C16EF">
      <w:pPr>
        <w:spacing w:line="240" w:lineRule="auto"/>
        <w:jc w:val="both"/>
        <w:rPr>
          <w:rFonts w:eastAsia="Times New Roman" w:cstheme="minorHAnsi"/>
          <w:sz w:val="24"/>
        </w:rPr>
      </w:pPr>
      <w:r w:rsidRPr="00B7687F">
        <w:rPr>
          <w:rFonts w:eastAsia="Times New Roman" w:cstheme="minorHAnsi"/>
          <w:sz w:val="24"/>
        </w:rPr>
        <w:t xml:space="preserve">For when Solomon was old his wives turned away his heart after other gods, and his heart was not wholly true to the Lord his God, as was the heart of David his father. For Solomon went after Ashtoreth the goddess of the Sidonians, and after Milcom the abomination of the Ammonites. </w:t>
      </w:r>
      <w:proofErr w:type="gramStart"/>
      <w:r w:rsidRPr="00B7687F">
        <w:rPr>
          <w:rFonts w:eastAsia="Times New Roman" w:cstheme="minorHAnsi"/>
          <w:sz w:val="24"/>
        </w:rPr>
        <w:t>So</w:t>
      </w:r>
      <w:proofErr w:type="gramEnd"/>
      <w:r w:rsidRPr="00B7687F">
        <w:rPr>
          <w:rFonts w:eastAsia="Times New Roman" w:cstheme="minorHAnsi"/>
          <w:sz w:val="24"/>
        </w:rPr>
        <w:t xml:space="preserve"> Solomon did what was evil in the sight of the Lord and did not wholly follow the Lord, as David his father had done. </w:t>
      </w:r>
    </w:p>
    <w:p w14:paraId="179F5DDF" w14:textId="77777777" w:rsidR="005C16EF" w:rsidRPr="00B7687F" w:rsidRDefault="005C16EF" w:rsidP="005C16EF">
      <w:pPr>
        <w:spacing w:line="240" w:lineRule="auto"/>
        <w:jc w:val="both"/>
        <w:rPr>
          <w:rFonts w:eastAsia="Times New Roman" w:cstheme="minorHAnsi"/>
          <w:sz w:val="24"/>
        </w:rPr>
      </w:pPr>
      <w:r w:rsidRPr="00B7687F">
        <w:rPr>
          <w:rFonts w:eastAsia="Times New Roman" w:cstheme="minorHAnsi"/>
          <w:sz w:val="24"/>
        </w:rPr>
        <w:t xml:space="preserve">Then Solomon built a high place for Chemosh the abomination of Moab, and for Molech the abomination of the Ammonites, on the mountain east of Jerusalem. And </w:t>
      </w:r>
      <w:proofErr w:type="gramStart"/>
      <w:r w:rsidRPr="00B7687F">
        <w:rPr>
          <w:rFonts w:eastAsia="Times New Roman" w:cstheme="minorHAnsi"/>
          <w:sz w:val="24"/>
        </w:rPr>
        <w:t>so</w:t>
      </w:r>
      <w:proofErr w:type="gramEnd"/>
      <w:r w:rsidRPr="00B7687F">
        <w:rPr>
          <w:rFonts w:eastAsia="Times New Roman" w:cstheme="minorHAnsi"/>
          <w:sz w:val="24"/>
        </w:rPr>
        <w:t xml:space="preserve"> he did for all his foreign wives, who made offerings and sacrificed to their gods. And the Lord was angry with Solomon, because his heart had turned away from the Lord, the God of Israel, who had appeared to him twice and had commanded him concerning this thing, that he should not go after other gods. But he did not keep what the Lord commanded.</w:t>
      </w:r>
    </w:p>
    <w:p w14:paraId="57E0EF6E" w14:textId="77777777" w:rsidR="005C16EF" w:rsidRPr="00A42F34" w:rsidRDefault="005C16EF" w:rsidP="005C16E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6B4E2A5F" w14:textId="77777777" w:rsidR="005C16EF" w:rsidRPr="00B7687F" w:rsidRDefault="005C16EF" w:rsidP="005C16EF">
      <w:pPr>
        <w:spacing w:line="240" w:lineRule="auto"/>
        <w:rPr>
          <w:rFonts w:eastAsia="Times New Roman" w:cstheme="minorHAnsi"/>
          <w:b/>
          <w:bCs/>
          <w:sz w:val="24"/>
        </w:rPr>
      </w:pPr>
      <w:r w:rsidRPr="00B7687F">
        <w:rPr>
          <w:rFonts w:eastAsia="Times New Roman" w:cstheme="minorHAnsi"/>
          <w:b/>
          <w:bCs/>
          <w:sz w:val="24"/>
        </w:rPr>
        <w:t>Epistle Reading - 2 Timothy 4:6–8</w:t>
      </w:r>
    </w:p>
    <w:p w14:paraId="30BC6F6E" w14:textId="77777777" w:rsidR="005C16EF" w:rsidRPr="00B7687F" w:rsidRDefault="005C16EF" w:rsidP="005C16EF">
      <w:pPr>
        <w:spacing w:line="240" w:lineRule="auto"/>
        <w:jc w:val="both"/>
        <w:rPr>
          <w:rFonts w:eastAsia="Times New Roman" w:cstheme="minorHAnsi"/>
          <w:sz w:val="24"/>
        </w:rPr>
      </w:pPr>
      <w:r w:rsidRPr="00B7687F">
        <w:rPr>
          <w:rFonts w:eastAsia="Times New Roman" w:cstheme="minorHAnsi"/>
          <w:sz w:val="24"/>
        </w:rPr>
        <w:t>What then shall we say to these things? If God is for us, who can be against us? He who did not spare his own Son but gave him up for us all, how will he not also with him graciously give us all things? Who shall bring any charge against God's elect? It is God who justifies. Who is to condemn? Christ Jesus is the one who died—more than that, who was raised—who is at the right hand of God, who indeed is interceding for us.</w:t>
      </w:r>
    </w:p>
    <w:p w14:paraId="480B9E9C" w14:textId="77777777" w:rsidR="005C16EF" w:rsidRDefault="005C16EF" w:rsidP="005C16EF">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73D807B9" w14:textId="77777777" w:rsidR="005C16EF" w:rsidRPr="0013046C" w:rsidRDefault="005C16EF" w:rsidP="005C16EF">
      <w:pPr>
        <w:spacing w:line="240" w:lineRule="auto"/>
        <w:jc w:val="both"/>
        <w:rPr>
          <w:rFonts w:eastAsia="Times New Roman" w:cstheme="minorHAnsi"/>
          <w:b/>
          <w:bCs/>
          <w:sz w:val="24"/>
          <w:szCs w:val="24"/>
        </w:rPr>
      </w:pPr>
      <w:r w:rsidRPr="0013046C">
        <w:rPr>
          <w:rFonts w:eastAsia="Times New Roman" w:cstheme="minorHAnsi"/>
          <w:b/>
          <w:bCs/>
          <w:sz w:val="24"/>
          <w:szCs w:val="24"/>
        </w:rPr>
        <w:t>Sermon – </w:t>
      </w:r>
      <w:r w:rsidRPr="0013046C">
        <w:rPr>
          <w:b/>
          <w:bCs/>
          <w:sz w:val="24"/>
          <w:szCs w:val="24"/>
        </w:rPr>
        <w:t>"Jesus is the Son of Solomon"</w:t>
      </w:r>
    </w:p>
    <w:p w14:paraId="41AD4888" w14:textId="77777777" w:rsidR="005C16EF" w:rsidRPr="00B7687F" w:rsidRDefault="005C16EF" w:rsidP="005C16EF">
      <w:pPr>
        <w:spacing w:line="240" w:lineRule="auto"/>
        <w:rPr>
          <w:rFonts w:eastAsia="Times New Roman" w:cstheme="minorHAnsi"/>
          <w:sz w:val="24"/>
        </w:rPr>
      </w:pPr>
      <w:r w:rsidRPr="00B7687F">
        <w:rPr>
          <w:rFonts w:eastAsia="Times New Roman" w:cstheme="minorHAnsi"/>
          <w:sz w:val="24"/>
        </w:rPr>
        <w:t>Matthew 12:38–42</w:t>
      </w:r>
    </w:p>
    <w:p w14:paraId="2FC45ADB" w14:textId="77777777" w:rsidR="005C16EF" w:rsidRPr="00B7687F" w:rsidRDefault="005C16EF" w:rsidP="005C16EF">
      <w:pPr>
        <w:spacing w:line="240" w:lineRule="auto"/>
        <w:jc w:val="both"/>
        <w:rPr>
          <w:rFonts w:eastAsia="Times New Roman" w:cstheme="minorHAnsi"/>
          <w:sz w:val="24"/>
        </w:rPr>
      </w:pPr>
      <w:r w:rsidRPr="00B7687F">
        <w:rPr>
          <w:rFonts w:eastAsia="Times New Roman" w:cstheme="minorHAnsi"/>
          <w:sz w:val="24"/>
        </w:rPr>
        <w:t>Then some of the scribes and Pharisees answered him, saying, “Teacher, we wish to see a sign from you.” But he answered them, “An evil and adulterous generation seeks for a sign, but no sign will be given to it except the sign of the prophet Jonah. For just as Jonah was three days and three nights in the belly of the great fish, so will the Son of Man be three days and three nights in the heart of the earth. The men of Nineveh will rise up at the judgment with this generation and condemn it, for they repented at the preaching of Jonah, and behold, something greater than Jonah is here. The queen of the South will rise up at the judgment with this generation and condemn it, for she came from the ends of the earth to hear the wisdom of Solomon, and behold, something greater than Solomon is here.</w:t>
      </w:r>
    </w:p>
    <w:p w14:paraId="1ADE480C" w14:textId="77777777" w:rsidR="005C16EF" w:rsidRPr="00B43AA3" w:rsidRDefault="005C16EF" w:rsidP="005C16EF">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C7EA895" w14:textId="77777777" w:rsidR="005C16EF" w:rsidRPr="002D18AA" w:rsidRDefault="005C16EF" w:rsidP="005C16EF">
      <w:pPr>
        <w:spacing w:line="240" w:lineRule="auto"/>
        <w:rPr>
          <w:rFonts w:eastAsia="Times New Roman" w:cstheme="minorHAnsi"/>
          <w:sz w:val="24"/>
        </w:rPr>
      </w:pPr>
      <w:r w:rsidRPr="00A42F34">
        <w:rPr>
          <w:rFonts w:eastAsia="Times New Roman" w:cstheme="minorHAnsi"/>
          <w:b/>
          <w:bCs/>
          <w:sz w:val="24"/>
        </w:rPr>
        <w:t>Prayers</w:t>
      </w:r>
    </w:p>
    <w:p w14:paraId="02164D20"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Apostles' Creed</w:t>
      </w:r>
    </w:p>
    <w:p w14:paraId="2C9974CE"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622D4D0"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The Lord's Prayer</w:t>
      </w:r>
    </w:p>
    <w:p w14:paraId="514AEF1A" w14:textId="77777777" w:rsidR="005C16EF" w:rsidRPr="00E46E2E" w:rsidRDefault="005C16EF" w:rsidP="005C16EF">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2C3937C" w14:textId="77777777" w:rsidR="005C16EF" w:rsidRPr="00926632" w:rsidRDefault="005C16EF" w:rsidP="005C16EF">
      <w:pPr>
        <w:spacing w:line="240" w:lineRule="auto"/>
        <w:rPr>
          <w:rFonts w:eastAsia="Times New Roman" w:cstheme="minorHAnsi"/>
          <w:b/>
          <w:bCs/>
          <w:sz w:val="24"/>
        </w:rPr>
      </w:pPr>
      <w:r w:rsidRPr="00E46E2E">
        <w:rPr>
          <w:rFonts w:eastAsia="Times New Roman" w:cstheme="minorHAnsi"/>
          <w:b/>
          <w:bCs/>
          <w:sz w:val="24"/>
        </w:rPr>
        <w:t>Words of Institution</w:t>
      </w:r>
    </w:p>
    <w:p w14:paraId="63FDCA1F" w14:textId="77777777" w:rsidR="005C16EF" w:rsidRPr="00A37190" w:rsidRDefault="005C16EF" w:rsidP="005C16EF">
      <w:pPr>
        <w:spacing w:line="240" w:lineRule="auto"/>
        <w:rPr>
          <w:rFonts w:eastAsia="Times New Roman" w:cstheme="minorHAnsi"/>
          <w:sz w:val="24"/>
          <w:szCs w:val="24"/>
        </w:rPr>
      </w:pPr>
      <w:r w:rsidRPr="00A37190">
        <w:rPr>
          <w:rFonts w:eastAsia="Times New Roman" w:cstheme="minorHAnsi"/>
          <w:b/>
          <w:bCs/>
          <w:sz w:val="24"/>
          <w:szCs w:val="24"/>
        </w:rPr>
        <w:t>Peace</w:t>
      </w:r>
    </w:p>
    <w:p w14:paraId="1A3FEB72" w14:textId="77777777" w:rsidR="005C16EF" w:rsidRPr="00A37190" w:rsidRDefault="005C16EF" w:rsidP="005C16EF">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1382246"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Distribution</w:t>
      </w:r>
    </w:p>
    <w:p w14:paraId="01879134"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Prayer</w:t>
      </w:r>
    </w:p>
    <w:p w14:paraId="48DA2D17" w14:textId="77777777" w:rsidR="005C16EF" w:rsidRPr="00E46E2E" w:rsidRDefault="005C16EF" w:rsidP="005C16EF">
      <w:pPr>
        <w:spacing w:line="240" w:lineRule="auto"/>
        <w:rPr>
          <w:rFonts w:eastAsia="Times New Roman" w:cstheme="minorHAnsi"/>
          <w:sz w:val="24"/>
        </w:rPr>
      </w:pPr>
      <w:r w:rsidRPr="00E46E2E">
        <w:rPr>
          <w:rFonts w:eastAsia="Times New Roman" w:cstheme="minorHAnsi"/>
          <w:b/>
          <w:bCs/>
          <w:sz w:val="24"/>
        </w:rPr>
        <w:t>Benediction</w:t>
      </w:r>
    </w:p>
    <w:p w14:paraId="04553289" w14:textId="77777777" w:rsidR="005C16EF" w:rsidRDefault="005C16EF" w:rsidP="005C16EF">
      <w:pPr>
        <w:spacing w:line="240" w:lineRule="auto"/>
        <w:rPr>
          <w:rFonts w:eastAsia="Times New Roman" w:cstheme="minorHAnsi"/>
          <w:b/>
          <w:bCs/>
          <w:sz w:val="24"/>
        </w:rPr>
      </w:pPr>
    </w:p>
    <w:p w14:paraId="7500A3D8" w14:textId="68F118E7" w:rsidR="005C16EF" w:rsidRDefault="005C16EF" w:rsidP="005C16EF">
      <w:pPr>
        <w:spacing w:line="240" w:lineRule="auto"/>
        <w:rPr>
          <w:rFonts w:eastAsia="Times New Roman" w:cstheme="minorHAnsi"/>
          <w:b/>
          <w:bCs/>
          <w:sz w:val="24"/>
        </w:rPr>
      </w:pPr>
      <w:r w:rsidRPr="00E46E2E">
        <w:rPr>
          <w:rFonts w:eastAsia="Times New Roman" w:cstheme="minorHAnsi"/>
          <w:b/>
          <w:bCs/>
          <w:sz w:val="24"/>
        </w:rPr>
        <w:t>Closing Song</w:t>
      </w:r>
      <w:r>
        <w:rPr>
          <w:rFonts w:eastAsia="Times New Roman" w:cstheme="minorHAnsi"/>
          <w:b/>
          <w:bCs/>
          <w:sz w:val="24"/>
        </w:rPr>
        <w:t xml:space="preserve"> – </w:t>
      </w:r>
      <w:r w:rsidRPr="00F9249A">
        <w:rPr>
          <w:rFonts w:eastAsia="Times New Roman" w:cstheme="minorHAnsi"/>
          <w:b/>
          <w:bCs/>
          <w:sz w:val="24"/>
        </w:rPr>
        <w:t>O Come All Ye Faithful</w:t>
      </w:r>
    </w:p>
    <w:p w14:paraId="349A8EA1" w14:textId="77777777" w:rsidR="005C16EF" w:rsidRPr="006D5846" w:rsidRDefault="005C16EF" w:rsidP="005C16EF">
      <w:pPr>
        <w:spacing w:line="240" w:lineRule="auto"/>
        <w:rPr>
          <w:rFonts w:eastAsia="Times New Roman" w:cstheme="minorHAnsi"/>
          <w:sz w:val="24"/>
        </w:rPr>
      </w:pPr>
      <w:proofErr w:type="gramStart"/>
      <w:r w:rsidRPr="006D5846">
        <w:rPr>
          <w:rFonts w:eastAsia="Times New Roman" w:cstheme="minorHAnsi"/>
          <w:sz w:val="24"/>
        </w:rPr>
        <w:t>Oh</w:t>
      </w:r>
      <w:proofErr w:type="gramEnd"/>
      <w:r w:rsidRPr="006D5846">
        <w:rPr>
          <w:rFonts w:eastAsia="Times New Roman" w:cstheme="minorHAnsi"/>
          <w:sz w:val="24"/>
        </w:rPr>
        <w:t xml:space="preserve"> come all ye faithful, joyful and triumphant!</w:t>
      </w:r>
      <w:r>
        <w:rPr>
          <w:rFonts w:eastAsia="Times New Roman" w:cstheme="minorHAnsi"/>
          <w:sz w:val="24"/>
        </w:rPr>
        <w:br/>
      </w:r>
      <w:r w:rsidRPr="006D5846">
        <w:rPr>
          <w:rFonts w:eastAsia="Times New Roman" w:cstheme="minorHAnsi"/>
          <w:sz w:val="24"/>
        </w:rPr>
        <w:t>Oh come ye oh come ye to Bethlehem;</w:t>
      </w:r>
      <w:r>
        <w:rPr>
          <w:rFonts w:eastAsia="Times New Roman" w:cstheme="minorHAnsi"/>
          <w:sz w:val="24"/>
        </w:rPr>
        <w:br/>
      </w:r>
      <w:r w:rsidRPr="006D5846">
        <w:rPr>
          <w:rFonts w:eastAsia="Times New Roman" w:cstheme="minorHAnsi"/>
          <w:sz w:val="24"/>
        </w:rPr>
        <w:t>Come and behold him Born the King of angels</w:t>
      </w:r>
      <w:r>
        <w:rPr>
          <w:rFonts w:eastAsia="Times New Roman" w:cstheme="minorHAnsi"/>
          <w:sz w:val="24"/>
        </w:rPr>
        <w:br/>
      </w:r>
      <w:r w:rsidRPr="006D5846">
        <w:rPr>
          <w:rFonts w:eastAsia="Times New Roman" w:cstheme="minorHAnsi"/>
          <w:sz w:val="24"/>
        </w:rPr>
        <w:t>Oh come let us adore him, Oh come let us adore him</w:t>
      </w:r>
      <w:r>
        <w:rPr>
          <w:rFonts w:eastAsia="Times New Roman" w:cstheme="minorHAnsi"/>
          <w:sz w:val="24"/>
        </w:rPr>
        <w:br/>
      </w:r>
      <w:r w:rsidRPr="006D5846">
        <w:rPr>
          <w:rFonts w:eastAsia="Times New Roman" w:cstheme="minorHAnsi"/>
          <w:sz w:val="24"/>
        </w:rPr>
        <w:t>Oh come let us adore hi - m Christ the Lord!</w:t>
      </w:r>
    </w:p>
    <w:p w14:paraId="285E8564" w14:textId="77777777" w:rsidR="005C16EF" w:rsidRPr="006D5846" w:rsidRDefault="005C16EF" w:rsidP="005C16EF">
      <w:pPr>
        <w:spacing w:line="240" w:lineRule="auto"/>
        <w:rPr>
          <w:rFonts w:eastAsia="Times New Roman" w:cstheme="minorHAnsi"/>
          <w:sz w:val="24"/>
        </w:rPr>
      </w:pPr>
      <w:r w:rsidRPr="006D5846">
        <w:rPr>
          <w:rFonts w:eastAsia="Times New Roman" w:cstheme="minorHAnsi"/>
          <w:sz w:val="24"/>
        </w:rPr>
        <w:t>Sing choirs of angels Sing in exultation,</w:t>
      </w:r>
      <w:r>
        <w:rPr>
          <w:rFonts w:eastAsia="Times New Roman" w:cstheme="minorHAnsi"/>
          <w:sz w:val="24"/>
        </w:rPr>
        <w:br/>
      </w:r>
      <w:r w:rsidRPr="006D5846">
        <w:rPr>
          <w:rFonts w:eastAsia="Times New Roman" w:cstheme="minorHAnsi"/>
          <w:sz w:val="24"/>
        </w:rPr>
        <w:t xml:space="preserve">Sing all ye citizens of </w:t>
      </w:r>
      <w:proofErr w:type="spellStart"/>
      <w:r w:rsidRPr="006D5846">
        <w:rPr>
          <w:rFonts w:eastAsia="Times New Roman" w:cstheme="minorHAnsi"/>
          <w:sz w:val="24"/>
        </w:rPr>
        <w:t>hea’en</w:t>
      </w:r>
      <w:proofErr w:type="spellEnd"/>
      <w:r w:rsidRPr="006D5846">
        <w:rPr>
          <w:rFonts w:eastAsia="Times New Roman" w:cstheme="minorHAnsi"/>
          <w:sz w:val="24"/>
        </w:rPr>
        <w:t xml:space="preserve"> above!</w:t>
      </w:r>
      <w:r>
        <w:rPr>
          <w:rFonts w:eastAsia="Times New Roman" w:cstheme="minorHAnsi"/>
          <w:sz w:val="24"/>
        </w:rPr>
        <w:br/>
      </w:r>
      <w:r w:rsidRPr="006D5846">
        <w:rPr>
          <w:rFonts w:eastAsia="Times New Roman" w:cstheme="minorHAnsi"/>
          <w:sz w:val="24"/>
        </w:rPr>
        <w:t>Glory to God Glory in the highest</w:t>
      </w:r>
      <w:r>
        <w:rPr>
          <w:rFonts w:eastAsia="Times New Roman" w:cstheme="minorHAnsi"/>
          <w:sz w:val="24"/>
        </w:rPr>
        <w:br/>
      </w:r>
      <w:r w:rsidRPr="006D5846">
        <w:rPr>
          <w:rFonts w:eastAsia="Times New Roman" w:cstheme="minorHAnsi"/>
          <w:sz w:val="24"/>
        </w:rPr>
        <w:t>Oh come let us adore him, oh come let us adore him</w:t>
      </w:r>
      <w:r>
        <w:rPr>
          <w:rFonts w:eastAsia="Times New Roman" w:cstheme="minorHAnsi"/>
          <w:sz w:val="24"/>
        </w:rPr>
        <w:br/>
      </w:r>
      <w:r w:rsidRPr="006D5846">
        <w:rPr>
          <w:rFonts w:eastAsia="Times New Roman" w:cstheme="minorHAnsi"/>
          <w:sz w:val="24"/>
        </w:rPr>
        <w:t>Oh come let us adore him Christ the Lord!</w:t>
      </w:r>
    </w:p>
    <w:p w14:paraId="4D300B12" w14:textId="77777777" w:rsidR="005C16EF" w:rsidRDefault="005C16EF" w:rsidP="005C16EF">
      <w:pPr>
        <w:spacing w:line="240" w:lineRule="auto"/>
        <w:rPr>
          <w:rFonts w:eastAsia="Times New Roman" w:cstheme="minorHAnsi"/>
          <w:sz w:val="24"/>
        </w:rPr>
      </w:pPr>
      <w:r w:rsidRPr="006D5846">
        <w:rPr>
          <w:rFonts w:eastAsia="Times New Roman" w:cstheme="minorHAnsi"/>
          <w:sz w:val="24"/>
        </w:rPr>
        <w:t xml:space="preserve">Yea </w:t>
      </w:r>
      <w:proofErr w:type="gramStart"/>
      <w:r w:rsidRPr="006D5846">
        <w:rPr>
          <w:rFonts w:eastAsia="Times New Roman" w:cstheme="minorHAnsi"/>
          <w:sz w:val="24"/>
        </w:rPr>
        <w:t>Lord</w:t>
      </w:r>
      <w:proofErr w:type="gramEnd"/>
      <w:r w:rsidRPr="006D5846">
        <w:rPr>
          <w:rFonts w:eastAsia="Times New Roman" w:cstheme="minorHAnsi"/>
          <w:sz w:val="24"/>
        </w:rPr>
        <w:t xml:space="preserve"> we greet Thee Born this happy morning;</w:t>
      </w:r>
      <w:r>
        <w:rPr>
          <w:rFonts w:eastAsia="Times New Roman" w:cstheme="minorHAnsi"/>
          <w:sz w:val="24"/>
        </w:rPr>
        <w:br/>
      </w:r>
      <w:r w:rsidRPr="006D5846">
        <w:rPr>
          <w:rFonts w:eastAsia="Times New Roman" w:cstheme="minorHAnsi"/>
          <w:sz w:val="24"/>
        </w:rPr>
        <w:t>Jesus to Thee be glory giv’n!</w:t>
      </w:r>
      <w:r>
        <w:rPr>
          <w:rFonts w:eastAsia="Times New Roman" w:cstheme="minorHAnsi"/>
          <w:sz w:val="24"/>
        </w:rPr>
        <w:br/>
      </w:r>
      <w:r w:rsidRPr="006D5846">
        <w:rPr>
          <w:rFonts w:eastAsia="Times New Roman" w:cstheme="minorHAnsi"/>
          <w:sz w:val="24"/>
        </w:rPr>
        <w:t>Word of the Father now in flesh appearing!</w:t>
      </w:r>
      <w:r>
        <w:rPr>
          <w:rFonts w:eastAsia="Times New Roman" w:cstheme="minorHAnsi"/>
          <w:sz w:val="24"/>
        </w:rPr>
        <w:br/>
      </w:r>
      <w:r w:rsidRPr="006D5846">
        <w:rPr>
          <w:rFonts w:eastAsia="Times New Roman" w:cstheme="minorHAnsi"/>
          <w:sz w:val="24"/>
        </w:rPr>
        <w:t>Oh come let us adore him, Oh come let us adore him</w:t>
      </w:r>
      <w:r>
        <w:rPr>
          <w:rFonts w:eastAsia="Times New Roman" w:cstheme="minorHAnsi"/>
          <w:sz w:val="24"/>
        </w:rPr>
        <w:br/>
      </w:r>
      <w:r w:rsidRPr="006D5846">
        <w:rPr>
          <w:rFonts w:eastAsia="Times New Roman" w:cstheme="minorHAnsi"/>
          <w:sz w:val="24"/>
        </w:rPr>
        <w:t>Oh come let us adore him Christ the Lord!</w:t>
      </w:r>
    </w:p>
    <w:p w14:paraId="47257ECA" w14:textId="77777777" w:rsidR="005C16EF" w:rsidRDefault="005C16EF" w:rsidP="005C16EF">
      <w:pPr>
        <w:spacing w:line="240" w:lineRule="auto"/>
        <w:rPr>
          <w:rFonts w:eastAsia="Times New Roman" w:cstheme="minorHAnsi"/>
          <w:sz w:val="24"/>
        </w:rPr>
      </w:pPr>
      <w:r w:rsidRPr="00E46E2E">
        <w:rPr>
          <w:rFonts w:eastAsia="Times New Roman" w:cstheme="minorHAnsi"/>
          <w:b/>
          <w:bCs/>
          <w:sz w:val="24"/>
        </w:rPr>
        <w:t>Offering  </w:t>
      </w:r>
    </w:p>
    <w:p w14:paraId="047DEFA4" w14:textId="77777777" w:rsidR="005C16EF" w:rsidRDefault="005C16EF" w:rsidP="005C16EF">
      <w:pPr>
        <w:spacing w:line="240" w:lineRule="auto"/>
        <w:rPr>
          <w:rFonts w:eastAsia="Times New Roman" w:cstheme="minorHAnsi"/>
          <w:sz w:val="24"/>
        </w:rPr>
      </w:pPr>
    </w:p>
    <w:p w14:paraId="6E5F1B66" w14:textId="77777777" w:rsidR="005C16EF" w:rsidRDefault="005C16EF" w:rsidP="005C16EF">
      <w:pPr>
        <w:rPr>
          <w:sz w:val="24"/>
          <w:szCs w:val="24"/>
        </w:rPr>
      </w:pPr>
      <w:r>
        <w:rPr>
          <w:sz w:val="24"/>
          <w:szCs w:val="24"/>
        </w:rPr>
        <w:br w:type="page"/>
      </w:r>
    </w:p>
    <w:p w14:paraId="51AB1A6E" w14:textId="77777777" w:rsidR="005C16EF" w:rsidRPr="00CC052D" w:rsidRDefault="005C16EF" w:rsidP="005C16EF">
      <w:pPr>
        <w:spacing w:after="0"/>
        <w:jc w:val="both"/>
        <w:rPr>
          <w:b/>
          <w:bCs/>
          <w:sz w:val="24"/>
          <w:szCs w:val="24"/>
        </w:rPr>
      </w:pPr>
      <w:r w:rsidRPr="00CC052D">
        <w:rPr>
          <w:b/>
          <w:bCs/>
          <w:sz w:val="24"/>
          <w:szCs w:val="24"/>
        </w:rPr>
        <w:t>What is Advent?</w:t>
      </w:r>
    </w:p>
    <w:p w14:paraId="2C21C9E6" w14:textId="77777777" w:rsidR="005C16EF" w:rsidRPr="00FB5B1F" w:rsidRDefault="005C16EF" w:rsidP="005C16EF">
      <w:pPr>
        <w:pStyle w:val="ListParagraph"/>
        <w:numPr>
          <w:ilvl w:val="0"/>
          <w:numId w:val="3"/>
        </w:numPr>
        <w:spacing w:after="0"/>
        <w:jc w:val="both"/>
        <w:rPr>
          <w:sz w:val="24"/>
          <w:szCs w:val="24"/>
        </w:rPr>
      </w:pPr>
      <w:r w:rsidRPr="00FB5B1F">
        <w:rPr>
          <w:sz w:val="24"/>
          <w:szCs w:val="24"/>
        </w:rPr>
        <w:t>The word “advent" is from the Latin word for “coming,”</w:t>
      </w:r>
    </w:p>
    <w:p w14:paraId="274B5186" w14:textId="77777777" w:rsidR="005C16EF" w:rsidRPr="00FB5B1F" w:rsidRDefault="005C16EF" w:rsidP="005C16EF">
      <w:pPr>
        <w:pStyle w:val="ListParagraph"/>
        <w:numPr>
          <w:ilvl w:val="0"/>
          <w:numId w:val="3"/>
        </w:numPr>
        <w:spacing w:after="0"/>
        <w:jc w:val="both"/>
        <w:rPr>
          <w:sz w:val="24"/>
          <w:szCs w:val="24"/>
        </w:rPr>
      </w:pPr>
      <w:r w:rsidRPr="00FB5B1F">
        <w:rPr>
          <w:sz w:val="24"/>
          <w:szCs w:val="24"/>
        </w:rPr>
        <w:t>Advent begins the church year because the church year begins where Jesus' earthly life began — in the Old Testament prophecies of his incarnation.</w:t>
      </w:r>
    </w:p>
    <w:p w14:paraId="0F835AC6" w14:textId="77777777" w:rsidR="005C16EF" w:rsidRPr="00FB5B1F" w:rsidRDefault="005C16EF" w:rsidP="005C16EF">
      <w:pPr>
        <w:pStyle w:val="ListParagraph"/>
        <w:numPr>
          <w:ilvl w:val="0"/>
          <w:numId w:val="3"/>
        </w:numPr>
        <w:spacing w:after="0"/>
        <w:jc w:val="both"/>
        <w:rPr>
          <w:sz w:val="24"/>
          <w:szCs w:val="24"/>
        </w:rPr>
      </w:pPr>
      <w:r w:rsidRPr="00FB5B1F">
        <w:rPr>
          <w:sz w:val="24"/>
          <w:szCs w:val="24"/>
        </w:rPr>
        <w:t>The first half of the church year (approximately December through June) highlights the life of Christ. The second half (approximately June through November) highlights the teachings of Christ. The parables and miracles play a big part here. That's "the church year in a nutshell," and it should help reveal how Advent fits into "the big picture."</w:t>
      </w:r>
    </w:p>
    <w:p w14:paraId="3D3E1048" w14:textId="77777777" w:rsidR="005C16EF" w:rsidRPr="00FB5B1F" w:rsidRDefault="005C16EF" w:rsidP="005C16EF">
      <w:pPr>
        <w:pStyle w:val="ListParagraph"/>
        <w:numPr>
          <w:ilvl w:val="0"/>
          <w:numId w:val="3"/>
        </w:numPr>
        <w:spacing w:after="0"/>
        <w:jc w:val="both"/>
        <w:rPr>
          <w:sz w:val="24"/>
          <w:szCs w:val="24"/>
        </w:rPr>
      </w:pPr>
      <w:r w:rsidRPr="00FB5B1F">
        <w:rPr>
          <w:sz w:val="24"/>
          <w:szCs w:val="24"/>
        </w:rPr>
        <w:t>Advent also points to the next advent, Christ’s 2</w:t>
      </w:r>
      <w:r w:rsidRPr="00FB5B1F">
        <w:rPr>
          <w:sz w:val="24"/>
          <w:szCs w:val="24"/>
          <w:vertAlign w:val="superscript"/>
        </w:rPr>
        <w:t>nd</w:t>
      </w:r>
      <w:r w:rsidRPr="00FB5B1F">
        <w:rPr>
          <w:sz w:val="24"/>
          <w:szCs w:val="24"/>
        </w:rPr>
        <w:t xml:space="preserve"> coming. So, there tends to be a lot of eschatological (end times) talk.</w:t>
      </w:r>
    </w:p>
    <w:p w14:paraId="11037665" w14:textId="77777777" w:rsidR="005C16EF" w:rsidRPr="00FB5B1F" w:rsidRDefault="005C16EF" w:rsidP="005C16EF">
      <w:pPr>
        <w:jc w:val="both"/>
        <w:rPr>
          <w:sz w:val="24"/>
          <w:szCs w:val="24"/>
        </w:rPr>
      </w:pPr>
    </w:p>
    <w:p w14:paraId="4CE1CB2B" w14:textId="77777777" w:rsidR="005C16EF" w:rsidRPr="00CC052D" w:rsidRDefault="005C16EF" w:rsidP="005C16EF">
      <w:pPr>
        <w:spacing w:after="0"/>
        <w:jc w:val="both"/>
        <w:rPr>
          <w:b/>
          <w:bCs/>
          <w:sz w:val="24"/>
          <w:szCs w:val="24"/>
        </w:rPr>
      </w:pPr>
      <w:r w:rsidRPr="00CC052D">
        <w:rPr>
          <w:b/>
          <w:bCs/>
          <w:sz w:val="24"/>
          <w:szCs w:val="24"/>
        </w:rPr>
        <w:t>The</w:t>
      </w:r>
      <w:r>
        <w:rPr>
          <w:b/>
          <w:bCs/>
          <w:sz w:val="24"/>
          <w:szCs w:val="24"/>
        </w:rPr>
        <w:t xml:space="preserve"> Advent</w:t>
      </w:r>
      <w:r w:rsidRPr="00CC052D">
        <w:rPr>
          <w:b/>
          <w:bCs/>
          <w:sz w:val="24"/>
          <w:szCs w:val="24"/>
        </w:rPr>
        <w:t xml:space="preserve"> Candles:</w:t>
      </w:r>
    </w:p>
    <w:p w14:paraId="0D3C1F98" w14:textId="77777777" w:rsidR="005C16EF" w:rsidRDefault="005C16EF" w:rsidP="005C16EF">
      <w:pPr>
        <w:pStyle w:val="ListParagraph"/>
        <w:numPr>
          <w:ilvl w:val="0"/>
          <w:numId w:val="3"/>
        </w:numPr>
        <w:spacing w:after="0"/>
        <w:jc w:val="both"/>
        <w:rPr>
          <w:sz w:val="24"/>
          <w:szCs w:val="24"/>
        </w:rPr>
      </w:pPr>
      <w:r w:rsidRPr="00FB5B1F">
        <w:rPr>
          <w:sz w:val="24"/>
          <w:szCs w:val="24"/>
        </w:rPr>
        <w:t>The traditional use of Advent candles (sometimes held in a wreath) originated in eastern Germany even prior to the Reformation. As this tradition came down to us by the beginning of this century, it involved three purple</w:t>
      </w:r>
      <w:r>
        <w:rPr>
          <w:sz w:val="24"/>
          <w:szCs w:val="24"/>
        </w:rPr>
        <w:t xml:space="preserve"> or blue</w:t>
      </w:r>
      <w:r w:rsidRPr="00FB5B1F">
        <w:rPr>
          <w:sz w:val="24"/>
          <w:szCs w:val="24"/>
        </w:rPr>
        <w:t xml:space="preserve"> candles</w:t>
      </w:r>
      <w:r>
        <w:rPr>
          <w:sz w:val="24"/>
          <w:szCs w:val="24"/>
        </w:rPr>
        <w:t>,</w:t>
      </w:r>
      <w:r w:rsidRPr="00FB5B1F">
        <w:rPr>
          <w:sz w:val="24"/>
          <w:szCs w:val="24"/>
        </w:rPr>
        <w:t xml:space="preserve"> one pink candle</w:t>
      </w:r>
      <w:r>
        <w:rPr>
          <w:sz w:val="24"/>
          <w:szCs w:val="24"/>
        </w:rPr>
        <w:t>, and one white candle</w:t>
      </w:r>
      <w:r w:rsidRPr="00FB5B1F">
        <w:rPr>
          <w:sz w:val="24"/>
          <w:szCs w:val="24"/>
        </w:rPr>
        <w:t>.</w:t>
      </w:r>
    </w:p>
    <w:p w14:paraId="5694BE11" w14:textId="77777777" w:rsidR="005C16EF" w:rsidRPr="00CC052D" w:rsidRDefault="005C16EF" w:rsidP="005C16EF">
      <w:pPr>
        <w:pStyle w:val="ListParagraph"/>
        <w:numPr>
          <w:ilvl w:val="0"/>
          <w:numId w:val="3"/>
        </w:numPr>
        <w:spacing w:after="0"/>
        <w:jc w:val="both"/>
        <w:rPr>
          <w:sz w:val="24"/>
          <w:szCs w:val="24"/>
        </w:rPr>
      </w:pPr>
      <w:r w:rsidRPr="00CC052D">
        <w:rPr>
          <w:sz w:val="24"/>
          <w:szCs w:val="24"/>
        </w:rPr>
        <w:t xml:space="preserve">The purple candles matched the purple paraments on the altar (purple for the royalty of the coming King). </w:t>
      </w:r>
      <w:r>
        <w:rPr>
          <w:sz w:val="24"/>
          <w:szCs w:val="24"/>
        </w:rPr>
        <w:t xml:space="preserve">Many have replaced purple with blue candles to distinguish Advent from Lent. The blue represents hope. </w:t>
      </w:r>
      <w:r w:rsidRPr="00FB5B1F">
        <w:rPr>
          <w:sz w:val="24"/>
          <w:szCs w:val="24"/>
        </w:rPr>
        <w:t>It is the color of the clear, pre-dawn sky.  Day is coming!</w:t>
      </w:r>
      <w:r>
        <w:rPr>
          <w:sz w:val="24"/>
          <w:szCs w:val="24"/>
        </w:rPr>
        <w:t xml:space="preserve"> </w:t>
      </w:r>
      <w:r w:rsidRPr="00CC052D">
        <w:rPr>
          <w:sz w:val="24"/>
          <w:szCs w:val="24"/>
        </w:rPr>
        <w:t xml:space="preserve">The pink candle was the third candle to be lit (not the fourth) on Gaudete Sunday, the Third Sunday of Advent. "Gaudete" means "Rejoice!" in Latin, which is taken from Phil. 4:4. ("Rejoice! ... the Lord is near"). Hence a "pink" candle was used to signify "rejoicing." </w:t>
      </w:r>
      <w:r>
        <w:rPr>
          <w:sz w:val="24"/>
          <w:szCs w:val="24"/>
        </w:rPr>
        <w:t>Many</w:t>
      </w:r>
      <w:r w:rsidRPr="00CC052D">
        <w:rPr>
          <w:sz w:val="24"/>
          <w:szCs w:val="24"/>
        </w:rPr>
        <w:t xml:space="preserve"> also included a white "Christ candle" in the middle to be lit during the 12 days of Christmas (Dec. 25 to Jan. 5).</w:t>
      </w:r>
      <w:r>
        <w:rPr>
          <w:sz w:val="24"/>
          <w:szCs w:val="24"/>
        </w:rPr>
        <w:t xml:space="preserve"> White representing Christ.</w:t>
      </w:r>
    </w:p>
    <w:p w14:paraId="234C86B1" w14:textId="77777777" w:rsidR="005C16EF" w:rsidRPr="00E46E2E" w:rsidRDefault="005C16EF" w:rsidP="005C16EF">
      <w:pPr>
        <w:spacing w:line="240" w:lineRule="auto"/>
        <w:rPr>
          <w:rFonts w:eastAsia="Times New Roman" w:cstheme="minorHAnsi"/>
          <w:b/>
          <w:bCs/>
          <w:sz w:val="24"/>
        </w:rPr>
      </w:pPr>
      <w:r w:rsidRPr="00E46E2E">
        <w:rPr>
          <w:rFonts w:eastAsia="Times New Roman" w:cstheme="minorHAnsi"/>
          <w:b/>
          <w:bCs/>
          <w:sz w:val="24"/>
        </w:rPr>
        <w:br w:type="page"/>
      </w:r>
    </w:p>
    <w:p w14:paraId="49D7F916"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Sermon Notes:</w:t>
      </w:r>
    </w:p>
    <w:p w14:paraId="7D7B9116"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879FFDE"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599953"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75BEF67"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FC0BA0"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C56BE5B"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6D1A2F9"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365CBE0"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34B2AA9"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5B090E0"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1B2C866"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BEE7E3"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0D2F2F7"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7BFBF2D"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160C31"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2DEB4C0"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C91AD1"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16A16F"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93C1389"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C6647B"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609AA3D"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BD49AB0"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3F1213" w14:textId="77777777" w:rsidR="005C16EF" w:rsidRDefault="005C16EF" w:rsidP="005C16E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A54F52" w14:textId="77777777" w:rsidR="005C16EF" w:rsidRDefault="005C16EF" w:rsidP="005C16EF">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CE0F6B3" w14:textId="77777777" w:rsidR="005C16EF" w:rsidRDefault="005C16EF" w:rsidP="005C16EF">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7D64F8E1" w14:textId="77777777" w:rsidR="005C16EF" w:rsidRDefault="005C16EF" w:rsidP="005C16EF">
      <w:pPr>
        <w:spacing w:line="240" w:lineRule="auto"/>
        <w:jc w:val="center"/>
        <w:rPr>
          <w:rFonts w:eastAsia="Times New Roman" w:cstheme="minorHAnsi"/>
          <w:sz w:val="24"/>
          <w:szCs w:val="24"/>
        </w:rPr>
      </w:pPr>
      <w:r>
        <w:rPr>
          <w:rFonts w:eastAsia="Times New Roman" w:cstheme="minorHAnsi"/>
          <w:b/>
          <w:bCs/>
          <w:sz w:val="24"/>
          <w:szCs w:val="24"/>
        </w:rPr>
        <w:t>December 15, 7pm – Mid-Week Advent Service</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25ACD75C" w14:textId="77777777" w:rsidR="005C16EF" w:rsidRDefault="005C16EF" w:rsidP="005C16EF">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Christmas in the Park</w:t>
      </w:r>
      <w:r>
        <w:rPr>
          <w:rFonts w:eastAsia="Times New Roman" w:cstheme="minorHAnsi"/>
          <w:sz w:val="24"/>
          <w:szCs w:val="24"/>
        </w:rPr>
        <w:br/>
        <w:t>Wesley Chapel District Park</w:t>
      </w:r>
    </w:p>
    <w:p w14:paraId="72CEB591" w14:textId="77777777" w:rsidR="005C16EF" w:rsidRDefault="005C16EF" w:rsidP="005C16EF">
      <w:pPr>
        <w:spacing w:line="240" w:lineRule="auto"/>
        <w:jc w:val="center"/>
        <w:rPr>
          <w:rFonts w:eastAsia="Times New Roman" w:cstheme="minorHAnsi"/>
          <w:sz w:val="24"/>
          <w:szCs w:val="24"/>
        </w:rPr>
      </w:pPr>
      <w:r w:rsidRPr="00670E3F">
        <w:rPr>
          <w:rFonts w:eastAsia="Times New Roman" w:cstheme="minorHAnsi"/>
          <w:b/>
          <w:bCs/>
          <w:sz w:val="24"/>
          <w:szCs w:val="24"/>
        </w:rPr>
        <w:t>December 1</w:t>
      </w:r>
      <w:r>
        <w:rPr>
          <w:rFonts w:eastAsia="Times New Roman" w:cstheme="minorHAnsi"/>
          <w:b/>
          <w:bCs/>
          <w:sz w:val="24"/>
          <w:szCs w:val="24"/>
        </w:rPr>
        <w:t>9</w:t>
      </w:r>
      <w:r w:rsidRPr="00670E3F">
        <w:rPr>
          <w:rFonts w:eastAsia="Times New Roman" w:cstheme="minorHAnsi"/>
          <w:b/>
          <w:bCs/>
          <w:sz w:val="24"/>
          <w:szCs w:val="24"/>
        </w:rPr>
        <w:t xml:space="preserve">, </w:t>
      </w:r>
      <w:r>
        <w:rPr>
          <w:rFonts w:eastAsia="Times New Roman" w:cstheme="minorHAnsi"/>
          <w:b/>
          <w:bCs/>
          <w:sz w:val="24"/>
          <w:szCs w:val="24"/>
        </w:rPr>
        <w:t>12:30pm</w:t>
      </w:r>
      <w:r w:rsidRPr="00670E3F">
        <w:rPr>
          <w:rFonts w:eastAsia="Times New Roman" w:cstheme="minorHAnsi"/>
          <w:b/>
          <w:bCs/>
          <w:sz w:val="24"/>
          <w:szCs w:val="24"/>
        </w:rPr>
        <w:t xml:space="preserve"> </w:t>
      </w:r>
      <w:r>
        <w:rPr>
          <w:rFonts w:eastAsia="Times New Roman" w:cstheme="minorHAnsi"/>
          <w:b/>
          <w:bCs/>
          <w:sz w:val="24"/>
          <w:szCs w:val="24"/>
        </w:rPr>
        <w:t>– Confirmation</w:t>
      </w:r>
      <w:r>
        <w:rPr>
          <w:rFonts w:eastAsia="Times New Roman" w:cstheme="minorHAnsi"/>
          <w:sz w:val="24"/>
          <w:szCs w:val="24"/>
        </w:rPr>
        <w:br/>
        <w:t>The Shuck’s</w:t>
      </w:r>
    </w:p>
    <w:p w14:paraId="7F187103" w14:textId="77777777" w:rsidR="005C16EF" w:rsidRDefault="005C16EF" w:rsidP="005C16EF">
      <w:pPr>
        <w:spacing w:line="240" w:lineRule="auto"/>
        <w:jc w:val="center"/>
        <w:rPr>
          <w:rFonts w:eastAsia="Times New Roman" w:cstheme="minorHAnsi"/>
          <w:sz w:val="24"/>
          <w:szCs w:val="24"/>
        </w:rPr>
      </w:pPr>
      <w:r w:rsidRPr="00670E3F">
        <w:rPr>
          <w:rFonts w:eastAsia="Times New Roman" w:cstheme="minorHAnsi"/>
          <w:b/>
          <w:bCs/>
          <w:sz w:val="24"/>
          <w:szCs w:val="24"/>
        </w:rPr>
        <w:t>December 1</w:t>
      </w:r>
      <w:r>
        <w:rPr>
          <w:rFonts w:eastAsia="Times New Roman" w:cstheme="minorHAnsi"/>
          <w:b/>
          <w:bCs/>
          <w:sz w:val="24"/>
          <w:szCs w:val="24"/>
        </w:rPr>
        <w:t>9</w:t>
      </w:r>
      <w:r w:rsidRPr="00670E3F">
        <w:rPr>
          <w:rFonts w:eastAsia="Times New Roman" w:cstheme="minorHAnsi"/>
          <w:b/>
          <w:bCs/>
          <w:sz w:val="24"/>
          <w:szCs w:val="24"/>
        </w:rPr>
        <w:t xml:space="preserve">, </w:t>
      </w:r>
      <w:r>
        <w:rPr>
          <w:rFonts w:eastAsia="Times New Roman" w:cstheme="minorHAnsi"/>
          <w:b/>
          <w:bCs/>
          <w:sz w:val="24"/>
          <w:szCs w:val="24"/>
        </w:rPr>
        <w:t>3</w:t>
      </w:r>
      <w:r w:rsidRPr="00670E3F">
        <w:rPr>
          <w:rFonts w:eastAsia="Times New Roman" w:cstheme="minorHAnsi"/>
          <w:b/>
          <w:bCs/>
          <w:sz w:val="24"/>
          <w:szCs w:val="24"/>
        </w:rPr>
        <w:t>pm</w:t>
      </w:r>
      <w:r>
        <w:rPr>
          <w:rFonts w:eastAsia="Times New Roman" w:cstheme="minorHAnsi"/>
          <w:b/>
          <w:bCs/>
          <w:sz w:val="24"/>
          <w:szCs w:val="24"/>
        </w:rPr>
        <w:t>-6pm</w:t>
      </w:r>
      <w:r w:rsidRPr="00670E3F">
        <w:rPr>
          <w:rFonts w:eastAsia="Times New Roman" w:cstheme="minorHAnsi"/>
          <w:b/>
          <w:bCs/>
          <w:sz w:val="24"/>
          <w:szCs w:val="24"/>
        </w:rPr>
        <w:t xml:space="preserve"> </w:t>
      </w:r>
      <w:r>
        <w:rPr>
          <w:rFonts w:eastAsia="Times New Roman" w:cstheme="minorHAnsi"/>
          <w:b/>
          <w:bCs/>
          <w:sz w:val="24"/>
          <w:szCs w:val="24"/>
        </w:rPr>
        <w:t>– Youth Christmas Party</w:t>
      </w:r>
      <w:r>
        <w:rPr>
          <w:rFonts w:eastAsia="Times New Roman" w:cstheme="minorHAnsi"/>
          <w:sz w:val="24"/>
          <w:szCs w:val="24"/>
        </w:rPr>
        <w:br/>
        <w:t>Dave and Busters</w:t>
      </w:r>
    </w:p>
    <w:p w14:paraId="67B46B4F" w14:textId="77777777" w:rsidR="005C16EF" w:rsidRDefault="005C16EF" w:rsidP="005C16EF">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w:t>
      </w:r>
      <w:r>
        <w:rPr>
          <w:rFonts w:eastAsia="Times New Roman" w:cstheme="minorHAnsi"/>
          <w:b/>
          <w:bCs/>
          <w:sz w:val="24"/>
          <w:szCs w:val="24"/>
        </w:rPr>
        <w:t>24</w:t>
      </w:r>
      <w:r w:rsidRPr="00670E3F">
        <w:rPr>
          <w:rFonts w:eastAsia="Times New Roman" w:cstheme="minorHAnsi"/>
          <w:b/>
          <w:bCs/>
          <w:sz w:val="24"/>
          <w:szCs w:val="24"/>
        </w:rPr>
        <w:t xml:space="preserve">, </w:t>
      </w:r>
      <w:r>
        <w:rPr>
          <w:rFonts w:eastAsia="Times New Roman" w:cstheme="minorHAnsi"/>
          <w:b/>
          <w:bCs/>
          <w:sz w:val="24"/>
          <w:szCs w:val="24"/>
        </w:rPr>
        <w:t>6</w:t>
      </w:r>
      <w:r w:rsidRPr="00670E3F">
        <w:rPr>
          <w:rFonts w:eastAsia="Times New Roman" w:cstheme="minorHAnsi"/>
          <w:b/>
          <w:bCs/>
          <w:sz w:val="24"/>
          <w:szCs w:val="24"/>
        </w:rPr>
        <w:t xml:space="preserve">pm </w:t>
      </w:r>
      <w:r>
        <w:rPr>
          <w:rFonts w:eastAsia="Times New Roman" w:cstheme="minorHAnsi"/>
          <w:b/>
          <w:bCs/>
          <w:sz w:val="24"/>
          <w:szCs w:val="24"/>
        </w:rPr>
        <w:t xml:space="preserve">– </w:t>
      </w:r>
      <w:r w:rsidRPr="00670E3F">
        <w:rPr>
          <w:rFonts w:eastAsia="Times New Roman" w:cstheme="minorHAnsi"/>
          <w:b/>
          <w:bCs/>
          <w:sz w:val="24"/>
          <w:szCs w:val="24"/>
        </w:rPr>
        <w:t xml:space="preserve">Christmas </w:t>
      </w:r>
      <w:r>
        <w:rPr>
          <w:rFonts w:eastAsia="Times New Roman" w:cstheme="minorHAnsi"/>
          <w:b/>
          <w:bCs/>
          <w:sz w:val="24"/>
          <w:szCs w:val="24"/>
        </w:rPr>
        <w:t>Eve Service</w:t>
      </w:r>
      <w:r>
        <w:rPr>
          <w:rFonts w:eastAsia="Times New Roman" w:cstheme="minorHAnsi"/>
          <w:sz w:val="24"/>
          <w:szCs w:val="24"/>
        </w:rPr>
        <w:br/>
        <w:t>Song and Dance</w:t>
      </w:r>
    </w:p>
    <w:p w14:paraId="0F85B335" w14:textId="77777777" w:rsidR="005C16EF" w:rsidRDefault="005C16EF" w:rsidP="005C16EF">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w:t>
      </w:r>
      <w:r>
        <w:rPr>
          <w:rFonts w:eastAsia="Times New Roman" w:cstheme="minorHAnsi"/>
          <w:b/>
          <w:bCs/>
          <w:sz w:val="24"/>
          <w:szCs w:val="24"/>
        </w:rPr>
        <w:t>26</w:t>
      </w:r>
      <w:r w:rsidRPr="00670E3F">
        <w:rPr>
          <w:rFonts w:eastAsia="Times New Roman" w:cstheme="minorHAnsi"/>
          <w:b/>
          <w:bCs/>
          <w:sz w:val="24"/>
          <w:szCs w:val="24"/>
        </w:rPr>
        <w:t xml:space="preserve">, </w:t>
      </w:r>
      <w:r>
        <w:rPr>
          <w:rFonts w:eastAsia="Times New Roman" w:cstheme="minorHAnsi"/>
          <w:b/>
          <w:bCs/>
          <w:sz w:val="24"/>
          <w:szCs w:val="24"/>
        </w:rPr>
        <w:t>11a</w:t>
      </w:r>
      <w:r w:rsidRPr="00670E3F">
        <w:rPr>
          <w:rFonts w:eastAsia="Times New Roman" w:cstheme="minorHAnsi"/>
          <w:b/>
          <w:bCs/>
          <w:sz w:val="24"/>
          <w:szCs w:val="24"/>
        </w:rPr>
        <w:t xml:space="preserve">m </w:t>
      </w:r>
      <w:r>
        <w:rPr>
          <w:rFonts w:eastAsia="Times New Roman" w:cstheme="minorHAnsi"/>
          <w:b/>
          <w:bCs/>
          <w:sz w:val="24"/>
          <w:szCs w:val="24"/>
        </w:rPr>
        <w:t>– Worship Service</w:t>
      </w:r>
      <w:r>
        <w:rPr>
          <w:rFonts w:eastAsia="Times New Roman" w:cstheme="minorHAnsi"/>
          <w:sz w:val="24"/>
          <w:szCs w:val="24"/>
        </w:rPr>
        <w:br/>
        <w:t>Song and Dance</w:t>
      </w:r>
    </w:p>
    <w:p w14:paraId="1738B540" w14:textId="77777777" w:rsidR="005C16EF" w:rsidRDefault="005C16EF" w:rsidP="005C16EF">
      <w:pPr>
        <w:spacing w:line="240" w:lineRule="auto"/>
        <w:jc w:val="center"/>
        <w:rPr>
          <w:rFonts w:eastAsia="Times New Roman" w:cstheme="minorHAnsi"/>
          <w:sz w:val="24"/>
          <w:szCs w:val="24"/>
        </w:rPr>
      </w:pPr>
      <w:r>
        <w:rPr>
          <w:rFonts w:eastAsia="Times New Roman" w:cstheme="minorHAnsi"/>
          <w:b/>
          <w:bCs/>
          <w:sz w:val="24"/>
          <w:szCs w:val="24"/>
        </w:rPr>
        <w:t>January</w:t>
      </w:r>
      <w:r w:rsidRPr="00670E3F">
        <w:rPr>
          <w:rFonts w:eastAsia="Times New Roman" w:cstheme="minorHAnsi"/>
          <w:b/>
          <w:bCs/>
          <w:sz w:val="24"/>
          <w:szCs w:val="24"/>
        </w:rPr>
        <w:t xml:space="preserve"> </w:t>
      </w:r>
      <w:r>
        <w:rPr>
          <w:rFonts w:eastAsia="Times New Roman" w:cstheme="minorHAnsi"/>
          <w:b/>
          <w:bCs/>
          <w:sz w:val="24"/>
          <w:szCs w:val="24"/>
        </w:rPr>
        <w:t>2</w:t>
      </w:r>
      <w:r w:rsidRPr="00670E3F">
        <w:rPr>
          <w:rFonts w:eastAsia="Times New Roman" w:cstheme="minorHAnsi"/>
          <w:b/>
          <w:bCs/>
          <w:sz w:val="24"/>
          <w:szCs w:val="24"/>
        </w:rPr>
        <w:t xml:space="preserve">, </w:t>
      </w:r>
      <w:r>
        <w:rPr>
          <w:rFonts w:eastAsia="Times New Roman" w:cstheme="minorHAnsi"/>
          <w:b/>
          <w:bCs/>
          <w:sz w:val="24"/>
          <w:szCs w:val="24"/>
        </w:rPr>
        <w:t>11a</w:t>
      </w:r>
      <w:r w:rsidRPr="00670E3F">
        <w:rPr>
          <w:rFonts w:eastAsia="Times New Roman" w:cstheme="minorHAnsi"/>
          <w:b/>
          <w:bCs/>
          <w:sz w:val="24"/>
          <w:szCs w:val="24"/>
        </w:rPr>
        <w:t xml:space="preserve">m </w:t>
      </w:r>
      <w:r>
        <w:rPr>
          <w:rFonts w:eastAsia="Times New Roman" w:cstheme="minorHAnsi"/>
          <w:b/>
          <w:bCs/>
          <w:sz w:val="24"/>
          <w:szCs w:val="24"/>
        </w:rPr>
        <w:t>– Worship Service</w:t>
      </w:r>
      <w:r>
        <w:rPr>
          <w:rFonts w:eastAsia="Times New Roman" w:cstheme="minorHAnsi"/>
          <w:sz w:val="24"/>
          <w:szCs w:val="24"/>
        </w:rPr>
        <w:br/>
        <w:t>Song and Dance</w:t>
      </w:r>
    </w:p>
    <w:p w14:paraId="5A62E86C" w14:textId="4DF4BBFC" w:rsidR="002D18AA" w:rsidRDefault="002D18AA" w:rsidP="002D18AA">
      <w:pPr>
        <w:spacing w:after="0" w:line="240" w:lineRule="auto"/>
        <w:jc w:val="center"/>
        <w:rPr>
          <w:rFonts w:eastAsia="Times New Roman" w:cstheme="minorHAnsi"/>
          <w:b/>
          <w:bCs/>
        </w:rPr>
      </w:pPr>
    </w:p>
    <w:p w14:paraId="40DC929B" w14:textId="77777777" w:rsidR="005C16EF" w:rsidRDefault="005C16EF"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5B4"/>
    <w:multiLevelType w:val="hybridMultilevel"/>
    <w:tmpl w:val="6C821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4382E"/>
    <w:rsid w:val="00095C42"/>
    <w:rsid w:val="00123390"/>
    <w:rsid w:val="00177561"/>
    <w:rsid w:val="00250FA1"/>
    <w:rsid w:val="002B3E43"/>
    <w:rsid w:val="002B5A23"/>
    <w:rsid w:val="002D18AA"/>
    <w:rsid w:val="003C5C24"/>
    <w:rsid w:val="0043230A"/>
    <w:rsid w:val="00450EC6"/>
    <w:rsid w:val="004663DC"/>
    <w:rsid w:val="004C1E91"/>
    <w:rsid w:val="004E3C6B"/>
    <w:rsid w:val="005C0E61"/>
    <w:rsid w:val="005C16EF"/>
    <w:rsid w:val="006B272E"/>
    <w:rsid w:val="006B38DB"/>
    <w:rsid w:val="006B40C9"/>
    <w:rsid w:val="006D5846"/>
    <w:rsid w:val="00747094"/>
    <w:rsid w:val="007A06BF"/>
    <w:rsid w:val="007D212D"/>
    <w:rsid w:val="008154DA"/>
    <w:rsid w:val="0086035A"/>
    <w:rsid w:val="008D293A"/>
    <w:rsid w:val="00927FCD"/>
    <w:rsid w:val="0097010E"/>
    <w:rsid w:val="00980589"/>
    <w:rsid w:val="00987868"/>
    <w:rsid w:val="009A200E"/>
    <w:rsid w:val="009A2975"/>
    <w:rsid w:val="00A15A6B"/>
    <w:rsid w:val="00A953E3"/>
    <w:rsid w:val="00B26F73"/>
    <w:rsid w:val="00B36382"/>
    <w:rsid w:val="00B7687F"/>
    <w:rsid w:val="00B903E2"/>
    <w:rsid w:val="00BC7AE3"/>
    <w:rsid w:val="00BE51E2"/>
    <w:rsid w:val="00BF6302"/>
    <w:rsid w:val="00C73490"/>
    <w:rsid w:val="00D00B5E"/>
    <w:rsid w:val="00D45A0B"/>
    <w:rsid w:val="00D60C57"/>
    <w:rsid w:val="00DD177F"/>
    <w:rsid w:val="00E46E2E"/>
    <w:rsid w:val="00F867CD"/>
    <w:rsid w:val="00F90CED"/>
    <w:rsid w:val="00F9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5C1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58245042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48">
          <w:marLeft w:val="0"/>
          <w:marRight w:val="0"/>
          <w:marTop w:val="0"/>
          <w:marBottom w:val="0"/>
          <w:divBdr>
            <w:top w:val="none" w:sz="0" w:space="0" w:color="auto"/>
            <w:left w:val="none" w:sz="0" w:space="0" w:color="auto"/>
            <w:bottom w:val="none" w:sz="0" w:space="0" w:color="auto"/>
            <w:right w:val="none" w:sz="0" w:space="0" w:color="auto"/>
          </w:divBdr>
          <w:divsChild>
            <w:div w:id="1025014919">
              <w:marLeft w:val="0"/>
              <w:marRight w:val="0"/>
              <w:marTop w:val="0"/>
              <w:marBottom w:val="0"/>
              <w:divBdr>
                <w:top w:val="none" w:sz="0" w:space="0" w:color="auto"/>
                <w:left w:val="none" w:sz="0" w:space="0" w:color="auto"/>
                <w:bottom w:val="none" w:sz="0" w:space="0" w:color="auto"/>
                <w:right w:val="none" w:sz="0" w:space="0" w:color="auto"/>
              </w:divBdr>
              <w:divsChild>
                <w:div w:id="19370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4919">
      <w:bodyDiv w:val="1"/>
      <w:marLeft w:val="0"/>
      <w:marRight w:val="0"/>
      <w:marTop w:val="0"/>
      <w:marBottom w:val="0"/>
      <w:divBdr>
        <w:top w:val="none" w:sz="0" w:space="0" w:color="auto"/>
        <w:left w:val="none" w:sz="0" w:space="0" w:color="auto"/>
        <w:bottom w:val="none" w:sz="0" w:space="0" w:color="auto"/>
        <w:right w:val="none" w:sz="0" w:space="0" w:color="auto"/>
      </w:divBdr>
      <w:divsChild>
        <w:div w:id="408813813">
          <w:marLeft w:val="0"/>
          <w:marRight w:val="0"/>
          <w:marTop w:val="0"/>
          <w:marBottom w:val="0"/>
          <w:divBdr>
            <w:top w:val="none" w:sz="0" w:space="0" w:color="auto"/>
            <w:left w:val="none" w:sz="0" w:space="0" w:color="auto"/>
            <w:bottom w:val="none" w:sz="0" w:space="0" w:color="auto"/>
            <w:right w:val="none" w:sz="0" w:space="0" w:color="auto"/>
          </w:divBdr>
          <w:divsChild>
            <w:div w:id="32196163">
              <w:marLeft w:val="0"/>
              <w:marRight w:val="0"/>
              <w:marTop w:val="0"/>
              <w:marBottom w:val="0"/>
              <w:divBdr>
                <w:top w:val="none" w:sz="0" w:space="0" w:color="auto"/>
                <w:left w:val="none" w:sz="0" w:space="0" w:color="auto"/>
                <w:bottom w:val="none" w:sz="0" w:space="0" w:color="auto"/>
                <w:right w:val="none" w:sz="0" w:space="0" w:color="auto"/>
              </w:divBdr>
              <w:divsChild>
                <w:div w:id="15561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07894045">
      <w:bodyDiv w:val="1"/>
      <w:marLeft w:val="0"/>
      <w:marRight w:val="0"/>
      <w:marTop w:val="0"/>
      <w:marBottom w:val="0"/>
      <w:divBdr>
        <w:top w:val="none" w:sz="0" w:space="0" w:color="auto"/>
        <w:left w:val="none" w:sz="0" w:space="0" w:color="auto"/>
        <w:bottom w:val="none" w:sz="0" w:space="0" w:color="auto"/>
        <w:right w:val="none" w:sz="0" w:space="0" w:color="auto"/>
      </w:divBdr>
      <w:divsChild>
        <w:div w:id="1601990523">
          <w:marLeft w:val="0"/>
          <w:marRight w:val="0"/>
          <w:marTop w:val="0"/>
          <w:marBottom w:val="0"/>
          <w:divBdr>
            <w:top w:val="none" w:sz="0" w:space="0" w:color="auto"/>
            <w:left w:val="none" w:sz="0" w:space="0" w:color="auto"/>
            <w:bottom w:val="none" w:sz="0" w:space="0" w:color="auto"/>
            <w:right w:val="none" w:sz="0" w:space="0" w:color="auto"/>
          </w:divBdr>
          <w:divsChild>
            <w:div w:id="1020081829">
              <w:marLeft w:val="0"/>
              <w:marRight w:val="0"/>
              <w:marTop w:val="0"/>
              <w:marBottom w:val="0"/>
              <w:divBdr>
                <w:top w:val="none" w:sz="0" w:space="0" w:color="auto"/>
                <w:left w:val="none" w:sz="0" w:space="0" w:color="auto"/>
                <w:bottom w:val="none" w:sz="0" w:space="0" w:color="auto"/>
                <w:right w:val="none" w:sz="0" w:space="0" w:color="auto"/>
              </w:divBdr>
              <w:divsChild>
                <w:div w:id="263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8</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6</cp:revision>
  <cp:lastPrinted>2020-02-09T04:41:00Z</cp:lastPrinted>
  <dcterms:created xsi:type="dcterms:W3CDTF">2021-12-09T23:13:00Z</dcterms:created>
  <dcterms:modified xsi:type="dcterms:W3CDTF">2021-12-12T02:49:00Z</dcterms:modified>
</cp:coreProperties>
</file>